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14487" w14:textId="77777777" w:rsidR="00C3718E" w:rsidRPr="00C3718E" w:rsidRDefault="00C3718E" w:rsidP="00C3718E">
      <w:pPr>
        <w:spacing w:after="120" w:line="240" w:lineRule="auto"/>
        <w:jc w:val="center"/>
        <w:outlineLvl w:val="3"/>
        <w:rPr>
          <w:rFonts w:ascii="Segoe UI" w:eastAsia="Times New Roman" w:hAnsi="Segoe UI" w:cs="Segoe UI"/>
          <w:b/>
          <w:bCs/>
          <w:color w:val="2D3748"/>
          <w:kern w:val="0"/>
          <w:sz w:val="33"/>
          <w:szCs w:val="33"/>
          <w:lang w:eastAsia="pl-PL"/>
          <w14:ligatures w14:val="none"/>
        </w:rPr>
      </w:pPr>
      <w:proofErr w:type="spellStart"/>
      <w:r w:rsidRPr="00C3718E">
        <w:rPr>
          <w:rFonts w:ascii="Segoe UI" w:eastAsia="Times New Roman" w:hAnsi="Segoe UI" w:cs="Segoe UI"/>
          <w:b/>
          <w:bCs/>
          <w:color w:val="2D3748"/>
          <w:kern w:val="0"/>
          <w:sz w:val="33"/>
          <w:szCs w:val="33"/>
          <w:lang w:eastAsia="pl-PL"/>
          <w14:ligatures w14:val="none"/>
        </w:rPr>
        <w:t>Nozevit</w:t>
      </w:r>
      <w:proofErr w:type="spellEnd"/>
      <w:r w:rsidRPr="00C3718E">
        <w:rPr>
          <w:rFonts w:ascii="Segoe UI" w:eastAsia="Times New Roman" w:hAnsi="Segoe UI" w:cs="Segoe UI"/>
          <w:b/>
          <w:bCs/>
          <w:color w:val="2D3748"/>
          <w:kern w:val="0"/>
          <w:sz w:val="33"/>
          <w:szCs w:val="33"/>
          <w:lang w:eastAsia="pl-PL"/>
          <w14:ligatures w14:val="none"/>
        </w:rPr>
        <w:t xml:space="preserve"> Plus</w:t>
      </w:r>
    </w:p>
    <w:p w14:paraId="226EBB52" w14:textId="77777777" w:rsidR="00C3718E" w:rsidRPr="00C3718E" w:rsidRDefault="00C3718E" w:rsidP="00C3718E">
      <w:pPr>
        <w:spacing w:after="100" w:afterAutospacing="1" w:line="240" w:lineRule="auto"/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</w:pPr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       </w:t>
      </w:r>
      <w:proofErr w:type="spellStart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Nozevit</w:t>
      </w:r>
      <w:proofErr w:type="spellEnd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 należy podawać dwukrotnie w odstępach 10 dni wiosną i jesienią w jeden z następujących sposobów:</w:t>
      </w:r>
    </w:p>
    <w:p w14:paraId="0D150F2F" w14:textId="7BED7D95" w:rsidR="00C3718E" w:rsidRPr="00C3718E" w:rsidRDefault="00C3718E" w:rsidP="00C3718E">
      <w:pPr>
        <w:spacing w:after="100" w:afterAutospacing="1" w:line="240" w:lineRule="auto"/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</w:pPr>
      <w:r w:rsidRPr="00C3718E">
        <w:rPr>
          <w:rFonts w:ascii="Segoe UI" w:eastAsia="Times New Roman" w:hAnsi="Segoe UI" w:cs="Segoe UI"/>
          <w:b/>
          <w:bCs/>
          <w:color w:val="2D3748"/>
          <w:kern w:val="0"/>
          <w:sz w:val="26"/>
          <w:szCs w:val="26"/>
          <w:lang w:eastAsia="pl-PL"/>
          <w14:ligatures w14:val="none"/>
        </w:rPr>
        <w:t>      1. W syropie cukrowym:</w:t>
      </w:r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 1 ml </w:t>
      </w:r>
      <w:proofErr w:type="spellStart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Nozevitu</w:t>
      </w:r>
      <w:proofErr w:type="spellEnd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 na 200 ml syropu cukrowego </w:t>
      </w:r>
      <w:r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           </w:t>
      </w:r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( w proporcji 1 : 1 )</w:t>
      </w:r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br/>
      </w:r>
      <w:r w:rsidRPr="00C3718E">
        <w:rPr>
          <w:rFonts w:ascii="Segoe UI" w:eastAsia="Times New Roman" w:hAnsi="Segoe UI" w:cs="Segoe UI"/>
          <w:b/>
          <w:bCs/>
          <w:color w:val="2D3748"/>
          <w:kern w:val="0"/>
          <w:sz w:val="26"/>
          <w:szCs w:val="26"/>
          <w:lang w:eastAsia="pl-PL"/>
          <w14:ligatures w14:val="none"/>
        </w:rPr>
        <w:t>      2. W cieście cukrowym:</w:t>
      </w:r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 1 ml </w:t>
      </w:r>
      <w:proofErr w:type="spellStart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Nozevitu</w:t>
      </w:r>
      <w:proofErr w:type="spellEnd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 na 500 g ciasta</w:t>
      </w:r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br/>
      </w:r>
      <w:r w:rsidRPr="00C3718E">
        <w:rPr>
          <w:rFonts w:ascii="Segoe UI" w:eastAsia="Times New Roman" w:hAnsi="Segoe UI" w:cs="Segoe UI"/>
          <w:b/>
          <w:bCs/>
          <w:color w:val="2D3748"/>
          <w:kern w:val="0"/>
          <w:sz w:val="26"/>
          <w:szCs w:val="26"/>
          <w:lang w:eastAsia="pl-PL"/>
          <w14:ligatures w14:val="none"/>
        </w:rPr>
        <w:t xml:space="preserve">      3. </w:t>
      </w:r>
      <w:proofErr w:type="spellStart"/>
      <w:r w:rsidRPr="00C3718E">
        <w:rPr>
          <w:rFonts w:ascii="Segoe UI" w:eastAsia="Times New Roman" w:hAnsi="Segoe UI" w:cs="Segoe UI"/>
          <w:b/>
          <w:bCs/>
          <w:color w:val="2D3748"/>
          <w:kern w:val="0"/>
          <w:sz w:val="26"/>
          <w:szCs w:val="26"/>
          <w:lang w:eastAsia="pl-PL"/>
          <w14:ligatures w14:val="none"/>
        </w:rPr>
        <w:t>Opryskianie</w:t>
      </w:r>
      <w:proofErr w:type="spellEnd"/>
      <w:r w:rsidRPr="00C3718E">
        <w:rPr>
          <w:rFonts w:ascii="Segoe UI" w:eastAsia="Times New Roman" w:hAnsi="Segoe UI" w:cs="Segoe UI"/>
          <w:b/>
          <w:bCs/>
          <w:color w:val="2D3748"/>
          <w:kern w:val="0"/>
          <w:sz w:val="26"/>
          <w:szCs w:val="26"/>
          <w:lang w:eastAsia="pl-PL"/>
          <w14:ligatures w14:val="none"/>
        </w:rPr>
        <w:t>/polewanie:</w:t>
      </w:r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 podawać 1 ml </w:t>
      </w:r>
      <w:proofErr w:type="spellStart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Nozevitu</w:t>
      </w:r>
      <w:proofErr w:type="spellEnd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 na 200 ml syropu cukrowego, a następnie polewać pszczoły po ulu.</w:t>
      </w:r>
    </w:p>
    <w:p w14:paraId="7BF4421B" w14:textId="77777777" w:rsidR="00C3718E" w:rsidRPr="00C3718E" w:rsidRDefault="00C3718E" w:rsidP="00C3718E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</w:pPr>
      <w:r w:rsidRPr="00C3718E">
        <w:rPr>
          <w:rFonts w:ascii="Segoe UI" w:eastAsia="Times New Roman" w:hAnsi="Segoe UI" w:cs="Segoe UI"/>
          <w:b/>
          <w:bCs/>
          <w:color w:val="2D3748"/>
          <w:kern w:val="0"/>
          <w:sz w:val="26"/>
          <w:szCs w:val="26"/>
          <w:lang w:eastAsia="pl-PL"/>
          <w14:ligatures w14:val="none"/>
        </w:rPr>
        <w:t>Uwaga:</w:t>
      </w:r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 jeśli nadal jest problem z </w:t>
      </w:r>
      <w:proofErr w:type="spellStart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Nozemą</w:t>
      </w:r>
      <w:proofErr w:type="spellEnd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 należy podwoić dawkę czyli 2 ml </w:t>
      </w:r>
      <w:proofErr w:type="spellStart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Nozevitu</w:t>
      </w:r>
      <w:proofErr w:type="spellEnd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 na 200 ml syropu cukrowego. jeśli jest poważny kłopot z </w:t>
      </w:r>
      <w:proofErr w:type="spellStart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Nozemę</w:t>
      </w:r>
      <w:proofErr w:type="spellEnd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 podajemy syrop z </w:t>
      </w:r>
      <w:proofErr w:type="spellStart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>Nozevitem</w:t>
      </w:r>
      <w:proofErr w:type="spellEnd"/>
      <w:r w:rsidRPr="00C3718E"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  <w:t xml:space="preserve"> 4 razy w odstępach 4 dniowych.</w:t>
      </w:r>
    </w:p>
    <w:p w14:paraId="64990350" w14:textId="77777777" w:rsidR="00C3718E" w:rsidRPr="00C3718E" w:rsidRDefault="00C3718E" w:rsidP="00C3718E">
      <w:pPr>
        <w:spacing w:after="100" w:afterAutospacing="1" w:line="240" w:lineRule="auto"/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</w:pPr>
      <w:r w:rsidRPr="00C3718E">
        <w:rPr>
          <w:rFonts w:ascii="Segoe UI" w:eastAsia="Times New Roman" w:hAnsi="Segoe UI" w:cs="Segoe UI"/>
          <w:b/>
          <w:bCs/>
          <w:color w:val="2D3748"/>
          <w:kern w:val="0"/>
          <w:sz w:val="26"/>
          <w:szCs w:val="26"/>
          <w:lang w:eastAsia="pl-PL"/>
          <w14:ligatures w14:val="none"/>
        </w:rPr>
        <w:t>Po otwarciu preparatu należy trzymać w lodówce, zużyć w ciągu 60 dni.</w:t>
      </w:r>
    </w:p>
    <w:p w14:paraId="5D20F77E" w14:textId="77777777" w:rsidR="00C3718E" w:rsidRPr="00C3718E" w:rsidRDefault="00C3718E" w:rsidP="00C3718E">
      <w:pPr>
        <w:spacing w:after="0" w:line="240" w:lineRule="auto"/>
        <w:rPr>
          <w:rFonts w:ascii="Segoe UI" w:eastAsia="Times New Roman" w:hAnsi="Segoe UI" w:cs="Segoe UI"/>
          <w:color w:val="2D3748"/>
          <w:kern w:val="0"/>
          <w:sz w:val="26"/>
          <w:szCs w:val="26"/>
          <w:lang w:eastAsia="pl-PL"/>
          <w14:ligatures w14:val="none"/>
        </w:rPr>
      </w:pPr>
      <w:r w:rsidRPr="00C3718E">
        <w:rPr>
          <w:rFonts w:ascii="var(--global-body-font-family)" w:eastAsia="Times New Roman" w:hAnsi="var(--global-body-font-family)" w:cs="Segoe UI"/>
          <w:color w:val="2D3748"/>
          <w:kern w:val="0"/>
          <w:sz w:val="26"/>
          <w:szCs w:val="26"/>
          <w:lang w:eastAsia="pl-PL"/>
          <w14:ligatures w14:val="none"/>
        </w:rPr>
        <w:t>Zarząd Koła </w:t>
      </w:r>
    </w:p>
    <w:p w14:paraId="7B1C2947" w14:textId="77777777" w:rsidR="00C0435A" w:rsidRDefault="00C0435A"/>
    <w:sectPr w:rsidR="00C04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ar(--global-body-font-family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C3"/>
    <w:rsid w:val="00687CC3"/>
    <w:rsid w:val="00C0435A"/>
    <w:rsid w:val="00C3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7310"/>
  <w15:chartTrackingRefBased/>
  <w15:docId w15:val="{11B34414-96C9-4EAE-8E47-0316AB35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3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Tlałka</dc:creator>
  <cp:keywords/>
  <dc:description/>
  <cp:lastModifiedBy>Wojciech Tlałka</cp:lastModifiedBy>
  <cp:revision>2</cp:revision>
  <dcterms:created xsi:type="dcterms:W3CDTF">2023-09-23T18:01:00Z</dcterms:created>
  <dcterms:modified xsi:type="dcterms:W3CDTF">2023-09-23T18:01:00Z</dcterms:modified>
</cp:coreProperties>
</file>